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FB327" w14:textId="26E8D88D" w:rsidR="00B949D5" w:rsidRDefault="00DB1717" w:rsidP="00B949D5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96CBB31" wp14:editId="1602E871">
            <wp:extent cx="6219825" cy="8867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84EF2" w14:textId="18897CD2" w:rsidR="00DB1717" w:rsidRDefault="00DB1717" w:rsidP="00B949D5">
      <w:pPr>
        <w:jc w:val="center"/>
        <w:rPr>
          <w:rFonts w:ascii="Times New Roman" w:hAnsi="Times New Roman"/>
          <w:sz w:val="24"/>
          <w:szCs w:val="24"/>
        </w:rPr>
      </w:pPr>
    </w:p>
    <w:p w14:paraId="6D865522" w14:textId="77777777" w:rsidR="00DB1717" w:rsidRDefault="00DB1717" w:rsidP="00B949D5">
      <w:pPr>
        <w:jc w:val="center"/>
        <w:rPr>
          <w:rFonts w:ascii="Times New Roman" w:hAnsi="Times New Roman"/>
          <w:sz w:val="24"/>
          <w:szCs w:val="24"/>
        </w:rPr>
      </w:pPr>
    </w:p>
    <w:p w14:paraId="79677C32" w14:textId="77777777" w:rsidR="00CB4D51" w:rsidRPr="00CB4D51" w:rsidRDefault="00CB4D51" w:rsidP="00CB4D51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  <w:r w:rsidRPr="00CB4D51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Общие положения</w:t>
      </w:r>
    </w:p>
    <w:p w14:paraId="12147FBB" w14:textId="77777777" w:rsidR="00CB4D51" w:rsidRPr="00CB4D51" w:rsidRDefault="00CB4D51" w:rsidP="00CB4D51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3774DC43" w14:textId="10212BFD" w:rsidR="00CB4D51" w:rsidRPr="00CB4D51" w:rsidRDefault="00CB4D51" w:rsidP="00CB4D51">
      <w:pPr>
        <w:pStyle w:val="a3"/>
        <w:numPr>
          <w:ilvl w:val="1"/>
          <w:numId w:val="1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CB4D51">
        <w:rPr>
          <w:rFonts w:ascii="Times New Roman" w:hAnsi="Times New Roman"/>
          <w:sz w:val="24"/>
          <w:szCs w:val="24"/>
          <w:lang w:eastAsia="ru-RU"/>
        </w:rPr>
        <w:t xml:space="preserve">Настоящее </w:t>
      </w:r>
      <w:bookmarkStart w:id="0" w:name="_Hlk65097358"/>
      <w:r w:rsidRPr="00CB4D51">
        <w:rPr>
          <w:rFonts w:ascii="Times New Roman" w:hAnsi="Times New Roman"/>
          <w:sz w:val="24"/>
          <w:szCs w:val="24"/>
          <w:lang w:eastAsia="ru-RU"/>
        </w:rPr>
        <w:t xml:space="preserve">Положение о языках образования </w:t>
      </w:r>
      <w:bookmarkEnd w:id="0"/>
      <w:r w:rsidRPr="00CB4D51">
        <w:rPr>
          <w:rFonts w:ascii="Times New Roman" w:hAnsi="Times New Roman"/>
          <w:sz w:val="24"/>
          <w:szCs w:val="24"/>
          <w:lang w:eastAsia="ru-RU"/>
        </w:rPr>
        <w:t xml:space="preserve">(далее – Положение) </w:t>
      </w:r>
      <w:r w:rsidRPr="00CB4D51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 «</w:t>
      </w:r>
      <w:r w:rsidRPr="00CB4D51">
        <w:rPr>
          <w:rFonts w:ascii="Times New Roman" w:hAnsi="Times New Roman"/>
          <w:sz w:val="24"/>
          <w:szCs w:val="24"/>
        </w:rPr>
        <w:t>Центр развития ребенка</w:t>
      </w:r>
      <w:r w:rsidRPr="00CB4D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B4D51">
        <w:rPr>
          <w:rFonts w:ascii="Times New Roman" w:hAnsi="Times New Roman"/>
          <w:bCs/>
          <w:sz w:val="24"/>
          <w:szCs w:val="24"/>
        </w:rPr>
        <w:t xml:space="preserve">- детский сад № 98 «Калейдоскоп» Нижнекамского муниципального района Республики Татарстан </w:t>
      </w:r>
      <w:r w:rsidRPr="00CB4D51">
        <w:rPr>
          <w:rFonts w:ascii="Times New Roman" w:hAnsi="Times New Roman"/>
          <w:sz w:val="24"/>
          <w:szCs w:val="24"/>
          <w:lang w:eastAsia="ru-RU"/>
        </w:rPr>
        <w:t>(далее – МБДОУ) разработано в соответствии:</w:t>
      </w:r>
    </w:p>
    <w:p w14:paraId="1932BA14" w14:textId="77777777" w:rsidR="00CB4D51" w:rsidRPr="00CB4D51" w:rsidRDefault="00CB4D51" w:rsidP="00CB4D51">
      <w:pPr>
        <w:numPr>
          <w:ilvl w:val="0"/>
          <w:numId w:val="2"/>
        </w:numPr>
        <w:tabs>
          <w:tab w:val="left" w:pos="3828"/>
        </w:tabs>
        <w:spacing w:after="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14:paraId="4A194C89" w14:textId="77777777" w:rsidR="00CB4D51" w:rsidRPr="00CB4D51" w:rsidRDefault="00CB4D51" w:rsidP="00CB4D51">
      <w:pPr>
        <w:numPr>
          <w:ilvl w:val="0"/>
          <w:numId w:val="2"/>
        </w:numPr>
        <w:tabs>
          <w:tab w:val="left" w:pos="3828"/>
        </w:tabs>
        <w:spacing w:after="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Конституции Российской Федерации;</w:t>
      </w:r>
    </w:p>
    <w:p w14:paraId="4799F13F" w14:textId="77777777" w:rsidR="00CB4D51" w:rsidRPr="00CB4D51" w:rsidRDefault="00CB4D51" w:rsidP="00CB4D51">
      <w:pPr>
        <w:numPr>
          <w:ilvl w:val="0"/>
          <w:numId w:val="2"/>
        </w:numPr>
        <w:tabs>
          <w:tab w:val="left" w:pos="3828"/>
        </w:tabs>
        <w:spacing w:after="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Конституции Республики Татарстан;</w:t>
      </w:r>
    </w:p>
    <w:p w14:paraId="77C8D0AE" w14:textId="77777777" w:rsidR="00CB4D51" w:rsidRPr="00CB4D51" w:rsidRDefault="00CB4D51" w:rsidP="00CB4D51">
      <w:pPr>
        <w:numPr>
          <w:ilvl w:val="0"/>
          <w:numId w:val="2"/>
        </w:numPr>
        <w:tabs>
          <w:tab w:val="left" w:pos="3828"/>
        </w:tabs>
        <w:spacing w:after="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Закона Республики Татарстан от 22 июля 2013 года №68-З РТ «Об образовании»;</w:t>
      </w:r>
    </w:p>
    <w:p w14:paraId="6DFA9865" w14:textId="77777777" w:rsidR="00CB4D51" w:rsidRPr="00CB4D51" w:rsidRDefault="00CB4D51" w:rsidP="00CB4D51">
      <w:pPr>
        <w:numPr>
          <w:ilvl w:val="0"/>
          <w:numId w:val="2"/>
        </w:numPr>
        <w:tabs>
          <w:tab w:val="left" w:pos="3828"/>
        </w:tabs>
        <w:spacing w:after="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Закона Республики Татарстан «О языках народов Республики Татарстан» № 1560-</w:t>
      </w:r>
      <w:r w:rsidRPr="00CB4D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</w:t>
      </w: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8 июля 1992 года;</w:t>
      </w:r>
    </w:p>
    <w:p w14:paraId="41B55E31" w14:textId="77777777" w:rsidR="00CB4D51" w:rsidRPr="00CB4D51" w:rsidRDefault="00CB4D51" w:rsidP="00CB4D51">
      <w:pPr>
        <w:numPr>
          <w:ilvl w:val="0"/>
          <w:numId w:val="2"/>
        </w:numPr>
        <w:tabs>
          <w:tab w:val="left" w:pos="3828"/>
        </w:tabs>
        <w:spacing w:after="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Минобрнауки России от 17.10.2013 года № 1155 «Об утверждении федерального государственного образовательного стандарта дошкольного образования».</w:t>
      </w:r>
    </w:p>
    <w:p w14:paraId="65EB4F3F" w14:textId="31DC470B" w:rsidR="00CB4D51" w:rsidRPr="00CB4D51" w:rsidRDefault="00CB4D51" w:rsidP="00CB4D51">
      <w:pPr>
        <w:pStyle w:val="a3"/>
        <w:numPr>
          <w:ilvl w:val="1"/>
          <w:numId w:val="5"/>
        </w:numPr>
        <w:tabs>
          <w:tab w:val="left" w:pos="3828"/>
        </w:tabs>
        <w:spacing w:after="0"/>
        <w:ind w:left="85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CB4D51">
        <w:rPr>
          <w:rFonts w:ascii="Times New Roman" w:hAnsi="Times New Roman"/>
          <w:sz w:val="24"/>
          <w:szCs w:val="24"/>
          <w:lang w:eastAsia="ru-RU"/>
        </w:rPr>
        <w:t>Положение определяет языки образования в МБДОУ.</w:t>
      </w:r>
    </w:p>
    <w:p w14:paraId="0F4C0EBD" w14:textId="77777777" w:rsidR="00CB4D51" w:rsidRPr="00CB4D51" w:rsidRDefault="00CB4D51" w:rsidP="00CB4D51">
      <w:pPr>
        <w:spacing w:after="0" w:line="240" w:lineRule="auto"/>
        <w:ind w:left="851" w:firstLine="348"/>
        <w:rPr>
          <w:rFonts w:ascii="Times New Roman" w:eastAsia="Calibri" w:hAnsi="Times New Roman" w:cs="Times New Roman"/>
          <w:sz w:val="24"/>
          <w:szCs w:val="24"/>
        </w:rPr>
      </w:pPr>
      <w:r w:rsidRPr="00CB4D51">
        <w:rPr>
          <w:rFonts w:ascii="Times New Roman" w:eastAsia="Calibri" w:hAnsi="Times New Roman" w:cs="Times New Roman"/>
          <w:sz w:val="24"/>
          <w:szCs w:val="24"/>
        </w:rPr>
        <w:t>Выбор языка образования, изучаемых родного языка из числа языков народов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образования.</w:t>
      </w:r>
    </w:p>
    <w:p w14:paraId="73DE1CE2" w14:textId="5296FDDC" w:rsidR="00CB4D51" w:rsidRPr="00CB4D51" w:rsidRDefault="00CB4D51" w:rsidP="00CB4D51">
      <w:pPr>
        <w:pStyle w:val="a3"/>
        <w:numPr>
          <w:ilvl w:val="1"/>
          <w:numId w:val="5"/>
        </w:num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B4D51">
        <w:rPr>
          <w:rFonts w:ascii="Times New Roman" w:hAnsi="Times New Roman"/>
          <w:sz w:val="24"/>
          <w:szCs w:val="24"/>
        </w:rPr>
        <w:t>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14:paraId="2B06FB18" w14:textId="77777777" w:rsidR="00CB4D51" w:rsidRPr="00CB4D51" w:rsidRDefault="00CB4D51" w:rsidP="00CB4D51">
      <w:pPr>
        <w:tabs>
          <w:tab w:val="left" w:pos="3828"/>
        </w:tabs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DB9E43" w14:textId="77777777" w:rsidR="00CB4D51" w:rsidRPr="00CB4D51" w:rsidRDefault="00CB4D51" w:rsidP="00CB4D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534250" w14:textId="592950A3" w:rsidR="00CB4D51" w:rsidRPr="00CB4D51" w:rsidRDefault="00CB4D51" w:rsidP="00CB4D51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B4D51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деятельность.</w:t>
      </w:r>
    </w:p>
    <w:p w14:paraId="3623C5F7" w14:textId="77777777" w:rsidR="00CB4D51" w:rsidRPr="00CB4D51" w:rsidRDefault="00CB4D51" w:rsidP="00CB4D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6E5279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деятельность в МБДОУ осуществляется на двух равноправных государственных языках Республики Татарстан: на татарском и русском языках.</w:t>
      </w:r>
    </w:p>
    <w:p w14:paraId="445EB935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всех воспитанников МБДОУ татарскому языку проводится воспитателями в рамках режима дня в игровой форме.</w:t>
      </w:r>
    </w:p>
    <w:p w14:paraId="00F40A83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</w:t>
      </w:r>
      <w:proofErr w:type="gramStart"/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осуществляется  до</w:t>
      </w:r>
      <w:proofErr w:type="gramEnd"/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 раз в неделю.</w:t>
      </w:r>
    </w:p>
    <w:p w14:paraId="2D43F86A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14:paraId="239DD686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Непосредственно образовательная деятельность по образовательным областям основной образовательной программы дошкольного образования МБДОУ осуществляется на русском языке.</w:t>
      </w:r>
    </w:p>
    <w:p w14:paraId="793B93C0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Учреждения и утверждается приказом заведующего МБДОУ.</w:t>
      </w:r>
    </w:p>
    <w:p w14:paraId="7DA036BA" w14:textId="77777777" w:rsidR="00CB4D51" w:rsidRPr="00CB4D51" w:rsidRDefault="00CB4D51" w:rsidP="00CB4D51">
      <w:pPr>
        <w:numPr>
          <w:ilvl w:val="1"/>
          <w:numId w:val="5"/>
        </w:numPr>
        <w:spacing w:after="0" w:line="276" w:lineRule="auto"/>
        <w:ind w:left="143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14:paraId="06607D7A" w14:textId="77777777" w:rsidR="00CB4D51" w:rsidRPr="00CB4D51" w:rsidRDefault="00CB4D51" w:rsidP="00CB4D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BA6732" w14:textId="77777777" w:rsidR="00CB4D51" w:rsidRPr="00CB4D51" w:rsidRDefault="00CB4D51" w:rsidP="00CB4D51">
      <w:pPr>
        <w:numPr>
          <w:ilvl w:val="0"/>
          <w:numId w:val="5"/>
        </w:num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B4D5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Заключительные положения.</w:t>
      </w:r>
    </w:p>
    <w:p w14:paraId="1015B3A5" w14:textId="77777777" w:rsidR="00CB4D51" w:rsidRPr="00CB4D51" w:rsidRDefault="00CB4D51" w:rsidP="00CB4D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B053D1" w14:textId="4E85BBCB" w:rsidR="00CB4D51" w:rsidRPr="00CB4D51" w:rsidRDefault="00CB4D51" w:rsidP="00CB4D51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4D51">
        <w:rPr>
          <w:rFonts w:ascii="Times New Roman" w:hAnsi="Times New Roman"/>
          <w:sz w:val="24"/>
          <w:szCs w:val="24"/>
          <w:lang w:eastAsia="ru-RU"/>
        </w:rPr>
        <w:t>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p w14:paraId="4A8C389D" w14:textId="77777777" w:rsidR="00CB4D51" w:rsidRPr="00CB4D51" w:rsidRDefault="00CB4D51" w:rsidP="00CB4D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AA04ED" w14:textId="0064C804" w:rsidR="008B275B" w:rsidRPr="00CB4D51" w:rsidRDefault="008B275B" w:rsidP="00CB4D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75B" w:rsidRPr="00CB4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BF1969"/>
    <w:multiLevelType w:val="multilevel"/>
    <w:tmpl w:val="336892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2263CC"/>
    <w:multiLevelType w:val="hybridMultilevel"/>
    <w:tmpl w:val="E76A717A"/>
    <w:lvl w:ilvl="0" w:tplc="041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2" w15:restartNumberingAfterBreak="0">
    <w:nsid w:val="6B2666B3"/>
    <w:multiLevelType w:val="multilevel"/>
    <w:tmpl w:val="BAD2B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752441D8"/>
    <w:multiLevelType w:val="multilevel"/>
    <w:tmpl w:val="54E8E05A"/>
    <w:lvl w:ilvl="0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7B814CC2"/>
    <w:multiLevelType w:val="multilevel"/>
    <w:tmpl w:val="0C58CA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5B"/>
    <w:rsid w:val="003A4827"/>
    <w:rsid w:val="008B275B"/>
    <w:rsid w:val="00B949D5"/>
    <w:rsid w:val="00CB4D51"/>
    <w:rsid w:val="00DB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DE1E"/>
  <w15:chartTrackingRefBased/>
  <w15:docId w15:val="{F6E58C0B-6D5F-4DD9-98A2-D3CB09C1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4D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9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2021-02-24T19:06:00Z</dcterms:created>
  <dcterms:modified xsi:type="dcterms:W3CDTF">2021-02-24T19:20:00Z</dcterms:modified>
</cp:coreProperties>
</file>